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firstLine="0"/>
        <w:jc w:val="center"/>
        <w:rPr>
          <w:rFonts w:ascii="DFKai-SB" w:cs="DFKai-SB" w:eastAsia="DFKai-SB" w:hAnsi="DFKai-SB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高雄醫學大學附設中和紀念醫院物理治療實習調查表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2"/>
          <w:szCs w:val="32"/>
          <w:u w:val="single"/>
          <w:rtl w:val="0"/>
        </w:rPr>
        <w:t xml:space="preserve">(111學年度)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685"/>
        <w:gridCol w:w="1276"/>
        <w:gridCol w:w="3064"/>
        <w:tblGridChange w:id="0">
          <w:tblGrid>
            <w:gridCol w:w="2235"/>
            <w:gridCol w:w="3685"/>
            <w:gridCol w:w="1276"/>
            <w:gridCol w:w="30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填表人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李素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4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填表日期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110年  12月 6 日</w:t>
            </w:r>
          </w:p>
        </w:tc>
      </w:tr>
    </w:tbl>
    <w:p w:rsidR="00000000" w:rsidDel="00000000" w:rsidP="00000000" w:rsidRDefault="00000000" w:rsidRPr="00000000" w14:paraId="00000006">
      <w:pPr>
        <w:spacing w:after="120" w:before="120" w:lineRule="auto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第一部分：單位基本資料</w:t>
      </w: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8"/>
        <w:gridCol w:w="18"/>
        <w:gridCol w:w="1126"/>
        <w:gridCol w:w="629"/>
        <w:gridCol w:w="80"/>
        <w:gridCol w:w="239"/>
        <w:gridCol w:w="1268"/>
        <w:gridCol w:w="485"/>
        <w:gridCol w:w="284"/>
        <w:gridCol w:w="702"/>
        <w:gridCol w:w="1006"/>
        <w:gridCol w:w="270"/>
        <w:gridCol w:w="122"/>
        <w:gridCol w:w="458"/>
        <w:gridCol w:w="277"/>
        <w:gridCol w:w="542"/>
        <w:gridCol w:w="1406"/>
        <w:tblGridChange w:id="0">
          <w:tblGrid>
            <w:gridCol w:w="1508"/>
            <w:gridCol w:w="18"/>
            <w:gridCol w:w="1126"/>
            <w:gridCol w:w="629"/>
            <w:gridCol w:w="80"/>
            <w:gridCol w:w="239"/>
            <w:gridCol w:w="1268"/>
            <w:gridCol w:w="485"/>
            <w:gridCol w:w="284"/>
            <w:gridCol w:w="702"/>
            <w:gridCol w:w="1006"/>
            <w:gridCol w:w="270"/>
            <w:gridCol w:w="122"/>
            <w:gridCol w:w="458"/>
            <w:gridCol w:w="277"/>
            <w:gridCol w:w="542"/>
            <w:gridCol w:w="140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4"/>
            <w:shd w:fill="fff2cc" w:val="clear"/>
            <w:vAlign w:val="center"/>
          </w:tcPr>
          <w:p w:rsidR="00000000" w:rsidDel="00000000" w:rsidP="00000000" w:rsidRDefault="00000000" w:rsidRPr="00000000" w14:paraId="00000007">
            <w:pPr>
              <w:spacing w:line="32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醫院/機構/物理治療所正式名稱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財團法人高雄醫學大學附設中和紀念醫院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shd w:fill="fff2cc" w:val="clear"/>
            <w:vAlign w:val="center"/>
          </w:tcPr>
          <w:p w:rsidR="00000000" w:rsidDel="00000000" w:rsidP="00000000" w:rsidRDefault="00000000" w:rsidRPr="00000000" w14:paraId="00000018">
            <w:pPr>
              <w:spacing w:line="320" w:lineRule="auto"/>
              <w:jc w:val="both"/>
              <w:rPr>
                <w:rFonts w:ascii="DFKai-SB" w:cs="DFKai-SB" w:eastAsia="DFKai-SB" w:hAnsi="DFKai-SB"/>
                <w:strike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立合約書人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3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財團法人高雄醫學大學附設中和紀念醫院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shd w:fill="fff2cc" w:val="clear"/>
            <w:vAlign w:val="center"/>
          </w:tcPr>
          <w:p w:rsidR="00000000" w:rsidDel="00000000" w:rsidP="00000000" w:rsidRDefault="00000000" w:rsidRPr="00000000" w14:paraId="00000029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發文單位通訊地址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高雄市三民區自由一路100號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3A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網站連結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32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http://www.kmuh.org.tw/www/dcet/index.htm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17"/>
            <w:shd w:fill="c5e0b3" w:val="clear"/>
            <w:vAlign w:val="center"/>
          </w:tcPr>
          <w:p w:rsidR="00000000" w:rsidDel="00000000" w:rsidP="00000000" w:rsidRDefault="00000000" w:rsidRPr="00000000" w14:paraId="0000004B">
            <w:pPr>
              <w:spacing w:line="32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醫療院所整體規模與其他綜合資料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5C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醫院層級</w:t>
            </w:r>
          </w:p>
        </w:tc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5D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■教學醫院  通過評鑑有效日期：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106 年 6 月 ~  110 年  6 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E">
            <w:pPr>
              <w:spacing w:line="32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□非教學醫院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6F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■醫學中心 □準醫學中心 □區域醫院 □地區醫院 □基層診所</w:t>
            </w:r>
          </w:p>
          <w:p w:rsidR="00000000" w:rsidDel="00000000" w:rsidP="00000000" w:rsidRDefault="00000000" w:rsidRPr="00000000" w14:paraId="00000070">
            <w:pPr>
              <w:spacing w:line="32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□物理治療所(類別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) □長照機構(類別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2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□其他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1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總病床數</w:t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1400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床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17"/>
            <w:shd w:fill="c5e0b3" w:val="clear"/>
            <w:vAlign w:val="center"/>
          </w:tcPr>
          <w:p w:rsidR="00000000" w:rsidDel="00000000" w:rsidP="00000000" w:rsidRDefault="00000000" w:rsidRPr="00000000" w14:paraId="00000092">
            <w:pPr>
              <w:spacing w:line="32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復健科組織架構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3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復健科</w:t>
            </w:r>
          </w:p>
          <w:p w:rsidR="00000000" w:rsidDel="00000000" w:rsidP="00000000" w:rsidRDefault="00000000" w:rsidRPr="00000000" w14:paraId="000000A4">
            <w:pPr>
              <w:spacing w:line="32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主任姓名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陳嘉炘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A7">
            <w:pPr>
              <w:spacing w:line="320" w:lineRule="auto"/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病床數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320" w:lineRule="auto"/>
              <w:jc w:val="right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AC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平均</w:t>
            </w:r>
          </w:p>
          <w:p w:rsidR="00000000" w:rsidDel="00000000" w:rsidP="00000000" w:rsidRDefault="00000000" w:rsidRPr="00000000" w14:paraId="000000AD">
            <w:pPr>
              <w:spacing w:line="32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佔床率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20" w:lineRule="auto"/>
              <w:jc w:val="right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2cc" w:val="clear"/>
            <w:vAlign w:val="center"/>
          </w:tcPr>
          <w:p w:rsidR="00000000" w:rsidDel="00000000" w:rsidP="00000000" w:rsidRDefault="00000000" w:rsidRPr="00000000" w14:paraId="000000B1">
            <w:pPr>
              <w:spacing w:line="32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平均每月門診人次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320" w:lineRule="auto"/>
              <w:jc w:val="right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B6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專業人員</w:t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■物理治療■職能治療 ■語言治療 □義肢支架裝具</w:t>
            </w:r>
          </w:p>
          <w:p w:rsidR="00000000" w:rsidDel="00000000" w:rsidP="00000000" w:rsidRDefault="00000000" w:rsidRPr="00000000" w14:paraId="000000B8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■其他，請說明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心理師、發展聯合評估、身心障礙整合醫療服務中心、輔具評估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17"/>
            <w:shd w:fill="c5e0b3" w:val="clear"/>
            <w:vAlign w:val="center"/>
          </w:tcPr>
          <w:p w:rsidR="00000000" w:rsidDel="00000000" w:rsidP="00000000" w:rsidRDefault="00000000" w:rsidRPr="00000000" w14:paraId="000000C8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物理治療部門/所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D9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是否通過訓練機構評鑑</w:t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■是 訓練機構名稱：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高醫附院復健部物理治療組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B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B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主管姓名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黃紫琇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EE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組長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F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聯絡</w:t>
            </w:r>
          </w:p>
          <w:p w:rsidR="00000000" w:rsidDel="00000000" w:rsidP="00000000" w:rsidRDefault="00000000" w:rsidRPr="00000000" w14:paraId="000000F3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0978682242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F7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電子</w:t>
            </w:r>
          </w:p>
          <w:p w:rsidR="00000000" w:rsidDel="00000000" w:rsidP="00000000" w:rsidRDefault="00000000" w:rsidRPr="00000000" w14:paraId="000000F8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信箱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tzu-hsiu.grace@yahoo.com.tw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FE">
            <w:pPr>
              <w:spacing w:line="320" w:lineRule="auto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臨床實習</w:t>
            </w:r>
          </w:p>
          <w:p w:rsidR="00000000" w:rsidDel="00000000" w:rsidP="00000000" w:rsidRDefault="00000000" w:rsidRPr="00000000" w14:paraId="000000FF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負責人姓名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李素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0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教學長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06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聯絡</w:t>
            </w:r>
          </w:p>
          <w:p w:rsidR="00000000" w:rsidDel="00000000" w:rsidP="00000000" w:rsidRDefault="00000000" w:rsidRPr="00000000" w14:paraId="00000107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0932985738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10B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電子</w:t>
            </w:r>
          </w:p>
          <w:p w:rsidR="00000000" w:rsidDel="00000000" w:rsidP="00000000" w:rsidRDefault="00000000" w:rsidRPr="00000000" w14:paraId="0000010C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信箱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onemoreu1127@gmail.com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7"/>
            <w:shd w:fill="fff2cc" w:val="clear"/>
            <w:vAlign w:val="center"/>
          </w:tcPr>
          <w:p w:rsidR="00000000" w:rsidDel="00000000" w:rsidP="00000000" w:rsidRDefault="00000000" w:rsidRPr="00000000" w14:paraId="0000011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物理治療專業人員配置情形(計算至本年度12月底為止)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123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物理治療師</w:t>
            </w:r>
          </w:p>
        </w:tc>
        <w:tc>
          <w:tcPr>
            <w:gridSpan w:val="5"/>
            <w:shd w:fill="fff2cc" w:val="clear"/>
            <w:vAlign w:val="center"/>
          </w:tcPr>
          <w:p w:rsidR="00000000" w:rsidDel="00000000" w:rsidP="00000000" w:rsidRDefault="00000000" w:rsidRPr="00000000" w14:paraId="00000125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總人數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2A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3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2cc" w:val="clear"/>
            <w:vAlign w:val="center"/>
          </w:tcPr>
          <w:p w:rsidR="00000000" w:rsidDel="00000000" w:rsidP="00000000" w:rsidRDefault="00000000" w:rsidRPr="00000000" w14:paraId="00000136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工作資歷超過(含)4年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3B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41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2cc" w:val="clear"/>
            <w:vAlign w:val="center"/>
          </w:tcPr>
          <w:p w:rsidR="00000000" w:rsidDel="00000000" w:rsidP="00000000" w:rsidRDefault="00000000" w:rsidRPr="00000000" w14:paraId="00000147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工作資歷2年(含)至4年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4C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5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2cc" w:val="clear"/>
            <w:vAlign w:val="center"/>
          </w:tcPr>
          <w:p w:rsidR="00000000" w:rsidDel="00000000" w:rsidP="00000000" w:rsidRDefault="00000000" w:rsidRPr="00000000" w14:paraId="00000158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工作資歷為不滿2年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5D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63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fff2cc" w:val="clear"/>
            <w:vAlign w:val="center"/>
          </w:tcPr>
          <w:p w:rsidR="00000000" w:rsidDel="00000000" w:rsidP="00000000" w:rsidRDefault="00000000" w:rsidRPr="00000000" w14:paraId="00000169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具有臨床教師人數（經醫策會認可機構認證）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78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物理治療生總人數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7F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85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89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提供物理治療學生實習領域之其他專業人員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9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專任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96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兼任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19A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實習師生比</w:t>
            </w:r>
          </w:p>
        </w:tc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line="32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1:2</w:t>
            </w:r>
          </w:p>
        </w:tc>
      </w:tr>
    </w:tbl>
    <w:p w:rsidR="00000000" w:rsidDel="00000000" w:rsidP="00000000" w:rsidRDefault="00000000" w:rsidRPr="00000000" w14:paraId="000001AB">
      <w:pPr>
        <w:spacing w:after="120" w:before="120" w:lineRule="auto"/>
        <w:rPr>
          <w:rFonts w:ascii="DFKai-SB" w:cs="DFKai-SB" w:eastAsia="DFKai-SB" w:hAnsi="DFKai-SB"/>
          <w:b w:val="1"/>
          <w:u w:val="single"/>
        </w:rPr>
        <w:sectPr>
          <w:pgSz w:h="16838" w:w="11906" w:orient="portrait"/>
          <w:pgMar w:bottom="567" w:top="567" w:left="851" w:right="851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120" w:before="120" w:lineRule="auto"/>
        <w:rPr>
          <w:rFonts w:ascii="DFKai-SB" w:cs="DFKai-SB" w:eastAsia="DFKai-SB" w:hAnsi="DFKai-SB"/>
          <w:b w:val="1"/>
          <w:u w:val="single"/>
        </w:rPr>
      </w:pP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第二部分：物理治療臨床實習調查</w:t>
      </w:r>
    </w:p>
    <w:tbl>
      <w:tblPr>
        <w:tblStyle w:val="Table3"/>
        <w:tblW w:w="105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2"/>
        <w:gridCol w:w="716"/>
        <w:gridCol w:w="886"/>
        <w:gridCol w:w="579"/>
        <w:gridCol w:w="1391"/>
        <w:gridCol w:w="783"/>
        <w:gridCol w:w="1232"/>
        <w:gridCol w:w="662"/>
        <w:gridCol w:w="1247"/>
        <w:gridCol w:w="1760"/>
        <w:tblGridChange w:id="0">
          <w:tblGrid>
            <w:gridCol w:w="1282"/>
            <w:gridCol w:w="716"/>
            <w:gridCol w:w="886"/>
            <w:gridCol w:w="579"/>
            <w:gridCol w:w="1391"/>
            <w:gridCol w:w="783"/>
            <w:gridCol w:w="1232"/>
            <w:gridCol w:w="662"/>
            <w:gridCol w:w="1247"/>
            <w:gridCol w:w="176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1AD">
            <w:pPr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提供之實習制度(可複選)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■A制(6週)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□B制(12週)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both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■C制(18週)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both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□D制(36週)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實習目標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培養出具有專業、獨立思考、優良品德的物理治療實習生，將以臨床的完備訓練並加上學校的養成訓練，使理論與實際操作相輔相成，期望學生擁有物理治療的基礎專業能力、行政管理能力、及獨立面對患者的能力以符合物理治療專業之精神</w:t>
            </w:r>
          </w:p>
        </w:tc>
      </w:tr>
      <w:tr>
        <w:trPr>
          <w:cantSplit w:val="0"/>
          <w:trHeight w:val="7265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C1">
            <w:pPr>
              <w:spacing w:before="1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實習內容/學生每半天負責治療人數(負荷量)</w:t>
            </w:r>
          </w:p>
          <w:tbl>
            <w:tblPr>
              <w:tblStyle w:val="Table4"/>
              <w:tblW w:w="100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2693"/>
              <w:gridCol w:w="1637"/>
              <w:gridCol w:w="1595"/>
              <w:gridCol w:w="1568"/>
              <w:gridCol w:w="1750"/>
              <w:tblGridChange w:id="0">
                <w:tblGrid>
                  <w:gridCol w:w="817"/>
                  <w:gridCol w:w="2693"/>
                  <w:gridCol w:w="1637"/>
                  <w:gridCol w:w="1595"/>
                  <w:gridCol w:w="1568"/>
                  <w:gridCol w:w="1750"/>
                </w:tblGrid>
              </w:tblGridChange>
            </w:tblGrid>
            <w:tr>
              <w:trPr>
                <w:cantSplit w:val="0"/>
                <w:trHeight w:val="155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ind w:left="480" w:hanging="480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實習</w:t>
                  </w:r>
                </w:p>
                <w:p w:rsidR="00000000" w:rsidDel="00000000" w:rsidP="00000000" w:rsidRDefault="00000000" w:rsidRPr="00000000" w14:paraId="000001C3">
                  <w:pPr>
                    <w:ind w:left="480" w:hanging="480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學科</w:t>
                  </w:r>
                </w:p>
              </w:tc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ind w:left="480" w:hanging="480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實習內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shd w:fill="fff2cc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ind w:left="478" w:right="425" w:hanging="27.99999999999997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實習制度別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0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A制(6週)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B制(12週)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C制(18週)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D制(36週)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after="72" w:before="72" w:lineRule="auto"/>
                    <w:ind w:left="113" w:right="113" w:firstLine="0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基本項目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肌肉骨骼系統物理治療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1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240小時</w:t>
                  </w:r>
                </w:p>
                <w:p w:rsidR="00000000" w:rsidDel="00000000" w:rsidP="00000000" w:rsidRDefault="00000000" w:rsidRPr="00000000" w14:paraId="000001D2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3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D4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5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180小時</w:t>
                  </w:r>
                </w:p>
                <w:p w:rsidR="00000000" w:rsidDel="00000000" w:rsidP="00000000" w:rsidRDefault="00000000" w:rsidRPr="00000000" w14:paraId="000001D6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7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D8">
                  <w:pPr>
                    <w:jc w:val="righ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神經系統物理治療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B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240小時</w:t>
                  </w:r>
                </w:p>
                <w:p w:rsidR="00000000" w:rsidDel="00000000" w:rsidP="00000000" w:rsidRDefault="00000000" w:rsidRPr="00000000" w14:paraId="000001DC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D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DE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DF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180小時</w:t>
                  </w:r>
                </w:p>
                <w:p w:rsidR="00000000" w:rsidDel="00000000" w:rsidP="00000000" w:rsidRDefault="00000000" w:rsidRPr="00000000" w14:paraId="000001E0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E2">
                  <w:pPr>
                    <w:jc w:val="righ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呼吸循環系統物理治療（含床邊物理治療）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240小時</w:t>
                  </w:r>
                </w:p>
                <w:p w:rsidR="00000000" w:rsidDel="00000000" w:rsidP="00000000" w:rsidRDefault="00000000" w:rsidRPr="00000000" w14:paraId="000001E6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3~5人/半天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E8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180小時</w:t>
                  </w:r>
                </w:p>
                <w:p w:rsidR="00000000" w:rsidDel="00000000" w:rsidP="00000000" w:rsidRDefault="00000000" w:rsidRPr="00000000" w14:paraId="000001EA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3~5人/半天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EC">
                  <w:pPr>
                    <w:jc w:val="righ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小兒物理治療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EF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240小時</w:t>
                  </w:r>
                </w:p>
                <w:p w:rsidR="00000000" w:rsidDel="00000000" w:rsidP="00000000" w:rsidRDefault="00000000" w:rsidRPr="00000000" w14:paraId="000001F0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F2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180小時</w:t>
                  </w:r>
                </w:p>
                <w:p w:rsidR="00000000" w:rsidDel="00000000" w:rsidP="00000000" w:rsidRDefault="00000000" w:rsidRPr="00000000" w14:paraId="000001F4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F6">
                  <w:pPr>
                    <w:jc w:val="right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9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spacing w:after="72" w:before="72" w:lineRule="auto"/>
                    <w:ind w:left="113" w:right="113" w:firstLine="0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選修項目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1F8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請填寫項目：</w:t>
                  </w:r>
                </w:p>
                <w:p w:rsidR="00000000" w:rsidDel="00000000" w:rsidP="00000000" w:rsidRDefault="00000000" w:rsidRPr="00000000" w14:paraId="000001F9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u w:val="single"/>
                      <w:rtl w:val="0"/>
                    </w:rPr>
                    <w:t xml:space="preserve">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FB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FD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1FF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01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</w:tr>
            <w:tr>
              <w:trPr>
                <w:cantSplit w:val="0"/>
                <w:trHeight w:val="715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03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請填寫項目：</w:t>
                  </w:r>
                </w:p>
                <w:p w:rsidR="00000000" w:rsidDel="00000000" w:rsidP="00000000" w:rsidRDefault="00000000" w:rsidRPr="00000000" w14:paraId="00000204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u w:val="single"/>
                      <w:rtl w:val="0"/>
                    </w:rPr>
                    <w:t xml:space="preserve">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06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08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0A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0C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</w:tr>
            <w:tr>
              <w:trPr>
                <w:cantSplit w:val="0"/>
                <w:trHeight w:val="737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0E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請填寫項目：</w:t>
                  </w:r>
                </w:p>
                <w:p w:rsidR="00000000" w:rsidDel="00000000" w:rsidP="00000000" w:rsidRDefault="00000000" w:rsidRPr="00000000" w14:paraId="0000020F">
                  <w:pPr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u w:val="single"/>
                      <w:rtl w:val="0"/>
                    </w:rPr>
                    <w:t xml:space="preserve">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11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2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13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4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15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  小時</w:t>
                  </w:r>
                </w:p>
                <w:p w:rsidR="00000000" w:rsidDel="00000000" w:rsidP="00000000" w:rsidRDefault="00000000" w:rsidRPr="00000000" w14:paraId="00000217">
                  <w:pPr>
                    <w:jc w:val="righ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人/半天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</w:tcPr>
                <w:p w:rsidR="00000000" w:rsidDel="00000000" w:rsidP="00000000" w:rsidRDefault="00000000" w:rsidRPr="00000000" w14:paraId="00000219">
                  <w:pPr>
                    <w:spacing w:line="280" w:lineRule="auto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備註:</w:t>
                  </w:r>
                </w:p>
                <w:p w:rsidR="00000000" w:rsidDel="00000000" w:rsidP="00000000" w:rsidRDefault="00000000" w:rsidRPr="00000000" w14:paraId="0000021A">
                  <w:pPr>
                    <w:spacing w:line="280" w:lineRule="auto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運動傷害、長期照護、特殊教育、體適能促進、腫瘤癌症物理治療、燒燙傷物理治療、婦女健康、身心障礙之鑑定或需求評估、輔具服務、及一般科物理治療等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F">
            <w:pPr>
              <w:spacing w:after="120" w:before="120" w:lineRule="auto"/>
              <w:jc w:val="center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臨床實習時間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both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▇ 全部在週一至週五白天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□會包括部分時間於夜間實習，請說明：</w:t>
            </w:r>
          </w:p>
          <w:p w:rsidR="00000000" w:rsidDel="00000000" w:rsidP="00000000" w:rsidRDefault="00000000" w:rsidRPr="00000000" w14:paraId="0000023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▇ 會包括部分時間於週末或假日實習，請說明：</w:t>
            </w:r>
          </w:p>
          <w:p w:rsidR="00000000" w:rsidDel="00000000" w:rsidP="00000000" w:rsidRDefault="00000000" w:rsidRPr="00000000" w14:paraId="0000024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學生需要補實習時會利用週六上午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教學研討活動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Journal Meeting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Case Conference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Book Reading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Seminar(Topics)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書寫病歷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■是 (老師是否批閱或與學生討論：■是  □ 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 否 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實習分發制度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5E">
            <w:pPr>
              <w:spacing w:line="2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醫療院所遴選:</w:t>
            </w:r>
          </w:p>
          <w:p w:rsidR="00000000" w:rsidDel="00000000" w:rsidP="00000000" w:rsidRDefault="00000000" w:rsidRPr="00000000" w14:paraId="0000025F">
            <w:pPr>
              <w:numPr>
                <w:ilvl w:val="4"/>
                <w:numId w:val="1"/>
              </w:numPr>
              <w:spacing w:line="260" w:lineRule="auto"/>
              <w:ind w:left="641" w:hanging="357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申請注意事項及準備文件是否與去年相同，■是 □否（請提供）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60" w:lineRule="auto"/>
              <w:ind w:left="1077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繳交書面申請資料：</w:t>
            </w:r>
          </w:p>
          <w:p w:rsidR="00000000" w:rsidDel="00000000" w:rsidP="00000000" w:rsidRDefault="00000000" w:rsidRPr="00000000" w14:paraId="00000261">
            <w:pPr>
              <w:spacing w:line="260" w:lineRule="auto"/>
              <w:ind w:left="1077" w:right="-720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必須項目：■歷年成績單 ■名次表■自傳■實習計畫 □推薦信_____封 </w:t>
            </w:r>
          </w:p>
          <w:p w:rsidR="00000000" w:rsidDel="00000000" w:rsidP="00000000" w:rsidRDefault="00000000" w:rsidRPr="00000000" w14:paraId="00000262">
            <w:pPr>
              <w:spacing w:line="260" w:lineRule="auto"/>
              <w:ind w:left="1077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 xml:space="preserve">    □其他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60" w:lineRule="auto"/>
              <w:ind w:left="1077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口試/面試：■無 □有，預計於何時進行？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60" w:lineRule="auto"/>
              <w:ind w:left="1077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其他：請說明相關規定：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請在申請表中提出要申請C1或C2或A制，操行成績須高於80分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numPr>
                <w:ilvl w:val="4"/>
                <w:numId w:val="1"/>
              </w:numPr>
              <w:spacing w:line="260" w:lineRule="auto"/>
              <w:ind w:left="641" w:hanging="357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收件截止日期：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2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28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4"/>
                <w:numId w:val="1"/>
              </w:numPr>
              <w:spacing w:line="260" w:lineRule="auto"/>
              <w:ind w:left="641" w:hanging="3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是否同意提供候補，■是□否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□學校選填   錄取名單需於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日前通知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膳宿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提供情形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7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膳食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□供膳■自理(員工餐廳優惠)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住宿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■自理 □可以申請宿舍(金額：    元/月) 請提供申請辦法或表格：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6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8E">
            <w:pPr>
              <w:spacing w:after="120" w:before="12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本學年度(110學年度)在貴單位實習學生來源及人數</w:t>
            </w:r>
          </w:p>
          <w:tbl>
            <w:tblPr>
              <w:tblStyle w:val="Table5"/>
              <w:tblW w:w="1030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98"/>
              <w:gridCol w:w="558"/>
              <w:gridCol w:w="603"/>
              <w:gridCol w:w="604"/>
              <w:gridCol w:w="603"/>
              <w:gridCol w:w="604"/>
              <w:gridCol w:w="603"/>
              <w:gridCol w:w="604"/>
              <w:gridCol w:w="604"/>
              <w:gridCol w:w="603"/>
              <w:gridCol w:w="604"/>
              <w:gridCol w:w="603"/>
              <w:gridCol w:w="604"/>
              <w:gridCol w:w="603"/>
              <w:gridCol w:w="604"/>
              <w:gridCol w:w="604"/>
              <w:tblGridChange w:id="0">
                <w:tblGrid>
                  <w:gridCol w:w="1298"/>
                  <w:gridCol w:w="558"/>
                  <w:gridCol w:w="603"/>
                  <w:gridCol w:w="604"/>
                  <w:gridCol w:w="603"/>
                  <w:gridCol w:w="604"/>
                  <w:gridCol w:w="603"/>
                  <w:gridCol w:w="604"/>
                  <w:gridCol w:w="604"/>
                  <w:gridCol w:w="603"/>
                  <w:gridCol w:w="604"/>
                  <w:gridCol w:w="603"/>
                  <w:gridCol w:w="604"/>
                  <w:gridCol w:w="603"/>
                  <w:gridCol w:w="604"/>
                  <w:gridCol w:w="6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fff2cc" w:val="clear"/>
                  <w:vAlign w:val="bottom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實習制度別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臺大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陽明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長庚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中山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中國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成大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高醫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義守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慈濟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輔英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弘光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樹人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仁德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9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慈惠</w:t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D制(36週)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A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A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C制(18週)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B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B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B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B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C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C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C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C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B制(12週)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D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D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E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E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2F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F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0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B4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0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restart"/>
                  <w:shd w:fill="fff2cc" w:val="clear"/>
                  <w:vAlign w:val="center"/>
                </w:tcPr>
                <w:p w:rsidR="00000000" w:rsidDel="00000000" w:rsidP="00000000" w:rsidRDefault="00000000" w:rsidRPr="00000000" w14:paraId="0000030F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A制(6週)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1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1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2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2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3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3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4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4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5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5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6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A6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6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7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A7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7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Merge w:val="continue"/>
                  <w:shd w:fill="fff2cc" w:val="clear"/>
                  <w:vAlign w:val="center"/>
                </w:tcPr>
                <w:p w:rsidR="00000000" w:rsidDel="00000000" w:rsidP="00000000" w:rsidRDefault="00000000" w:rsidRPr="00000000" w14:paraId="000003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38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A8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3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8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2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399">
            <w:pPr>
              <w:spacing w:after="120" w:before="12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下學年度(111學年度)可提供實習名額</w:t>
            </w:r>
          </w:p>
          <w:tbl>
            <w:tblPr>
              <w:tblStyle w:val="Table6"/>
              <w:tblW w:w="10077.000000000002" w:type="dxa"/>
              <w:jc w:val="left"/>
              <w:tblLayout w:type="fixed"/>
              <w:tblLook w:val="0400"/>
            </w:tblPr>
            <w:tblGrid>
              <w:gridCol w:w="1272"/>
              <w:gridCol w:w="876"/>
              <w:gridCol w:w="1158"/>
              <w:gridCol w:w="1311"/>
              <w:gridCol w:w="1311"/>
              <w:gridCol w:w="1311"/>
              <w:gridCol w:w="1312"/>
              <w:gridCol w:w="1526"/>
              <w:tblGridChange w:id="0">
                <w:tblGrid>
                  <w:gridCol w:w="1272"/>
                  <w:gridCol w:w="876"/>
                  <w:gridCol w:w="1158"/>
                  <w:gridCol w:w="1311"/>
                  <w:gridCol w:w="1311"/>
                  <w:gridCol w:w="1311"/>
                  <w:gridCol w:w="1312"/>
                  <w:gridCol w:w="1526"/>
                </w:tblGrid>
              </w:tblGridChange>
            </w:tblGrid>
            <w:tr>
              <w:trPr>
                <w:cantSplit w:val="0"/>
                <w:trHeight w:val="294" w:hRule="atLeast"/>
                <w:tblHeader w:val="0"/>
              </w:trPr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9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實習制度別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9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名額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9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時數</w:t>
                  </w:r>
                </w:p>
              </w:tc>
            </w:tr>
            <w:tr>
              <w:trPr>
                <w:cantSplit w:val="0"/>
                <w:trHeight w:val="311" w:hRule="atLeast"/>
                <w:tblHeader w:val="0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A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骨科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A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神經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A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小兒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A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心肺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</w:tcPr>
                <w:p w:rsidR="00000000" w:rsidDel="00000000" w:rsidP="00000000" w:rsidRDefault="00000000" w:rsidRPr="00000000" w14:paraId="000003A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其他：___</w:t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A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C制</w:t>
                  </w:r>
                </w:p>
                <w:p w:rsidR="00000000" w:rsidDel="00000000" w:rsidP="00000000" w:rsidRDefault="00000000" w:rsidRPr="00000000" w14:paraId="000003A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(18週)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A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AD">
                  <w:pPr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  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A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B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C2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BB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A制(6週)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B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6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C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C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C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D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D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E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EC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D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E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EF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0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1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2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3F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A8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8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9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FA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F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備註: 原則上C制會包含心肺站，但會隨著疫情做滾動式修正，將心肺站時數併入其餘三站</w:t>
            </w:r>
          </w:p>
        </w:tc>
      </w:tr>
    </w:tbl>
    <w:p w:rsidR="00000000" w:rsidDel="00000000" w:rsidP="00000000" w:rsidRDefault="00000000" w:rsidRPr="00000000" w14:paraId="00000406">
      <w:pPr>
        <w:spacing w:after="120" w:before="120" w:lineRule="auto"/>
        <w:rPr>
          <w:rFonts w:ascii="DFKai-SB" w:cs="DFKai-SB" w:eastAsia="DFKai-SB" w:hAnsi="DFKai-SB"/>
          <w:b w:val="1"/>
          <w:u w:val="single"/>
        </w:rPr>
      </w:pP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第三部分：實習合約簽約備忘錄</w:t>
      </w:r>
    </w:p>
    <w:tbl>
      <w:tblPr>
        <w:tblStyle w:val="Table7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8"/>
        <w:gridCol w:w="796"/>
        <w:gridCol w:w="1022"/>
        <w:gridCol w:w="198"/>
        <w:gridCol w:w="652"/>
        <w:gridCol w:w="2552"/>
        <w:gridCol w:w="1191"/>
        <w:gridCol w:w="2571"/>
        <w:tblGridChange w:id="0">
          <w:tblGrid>
            <w:gridCol w:w="1438"/>
            <w:gridCol w:w="796"/>
            <w:gridCol w:w="1022"/>
            <w:gridCol w:w="198"/>
            <w:gridCol w:w="652"/>
            <w:gridCol w:w="2552"/>
            <w:gridCol w:w="1191"/>
            <w:gridCol w:w="257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407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簽約聯絡人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08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科室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□教研組   □人力資源室  □復健科   ■其他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臨床教育訓練部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1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曹幸璇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41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07-3121101轉5374-13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15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電子信箱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1010593@kmuh.org.tw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417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實習合約書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418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實習合約書版本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■依醫院 (請提供電子檔)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□依學校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42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實習費用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□每週   ■每月   □每學期   每人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1500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元</w:t>
            </w:r>
          </w:p>
        </w:tc>
      </w:tr>
      <w:tr>
        <w:trPr>
          <w:cantSplit w:val="0"/>
          <w:trHeight w:val="3369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427">
            <w:pPr>
              <w:spacing w:line="320" w:lineRule="auto"/>
              <w:jc w:val="center"/>
              <w:rPr>
                <w:rFonts w:ascii="DFKai-SB" w:cs="DFKai-SB" w:eastAsia="DFKai-SB" w:hAnsi="DFKai-SB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體檢內容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428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 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✓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選</w:t>
            </w:r>
          </w:p>
          <w:tbl>
            <w:tblPr>
              <w:tblStyle w:val="Table8"/>
              <w:tblW w:w="812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26"/>
              <w:gridCol w:w="1954"/>
              <w:gridCol w:w="1954"/>
              <w:gridCol w:w="2091"/>
              <w:tblGridChange w:id="0">
                <w:tblGrid>
                  <w:gridCol w:w="2126"/>
                  <w:gridCol w:w="1954"/>
                  <w:gridCol w:w="1954"/>
                  <w:gridCol w:w="2091"/>
                </w:tblGrid>
              </w:tblGridChange>
            </w:tblGrid>
            <w:tr>
              <w:trPr>
                <w:cantSplit w:val="0"/>
                <w:trHeight w:val="287" w:hRule="atLeast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項目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實習前一年內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實習前六個月內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其他時間點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一般理學檢查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胸腔X光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實習前3個月內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B肝抗原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3年內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B肝抗體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3年內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B肝核心抗體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B肝疫苗施打記錄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建議檢附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C肝抗體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麻疹抗體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5年內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德國麻疹抗體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5年內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水痘抗體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其他項目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both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COVID-19黃卡影本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20" w:lineRule="auto"/>
                    <w:jc w:val="center"/>
                    <w:rPr>
                      <w:rFonts w:ascii="DFKai-SB" w:cs="DFKai-SB" w:eastAsia="DFKai-SB" w:hAnsi="DFKai-SB"/>
                      <w:color w:val="0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需打滿2劑14天，若無，則需依本院規定篩檢</w:t>
                  </w:r>
                </w:p>
              </w:tc>
            </w:tr>
          </w:tbl>
          <w:p w:rsidR="00000000" w:rsidDel="00000000" w:rsidP="00000000" w:rsidRDefault="00000000" w:rsidRPr="00000000" w14:paraId="0000045D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465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注意事項：</w:t>
            </w:r>
          </w:p>
        </w:tc>
      </w:tr>
    </w:tbl>
    <w:p w:rsidR="00000000" w:rsidDel="00000000" w:rsidP="00000000" w:rsidRDefault="00000000" w:rsidRPr="00000000" w14:paraId="0000046C">
      <w:pPr>
        <w:spacing w:before="120" w:line="300" w:lineRule="auto"/>
        <w:rPr>
          <w:rFonts w:ascii="DFKai-SB" w:cs="DFKai-SB" w:eastAsia="DFKai-SB" w:hAnsi="DFKai-SB"/>
          <w:b w:val="1"/>
          <w:u w:val="single"/>
        </w:rPr>
      </w:pP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第四部分：實習學生報到注意事項</w:t>
      </w:r>
    </w:p>
    <w:tbl>
      <w:tblPr>
        <w:tblStyle w:val="Table9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8"/>
        <w:gridCol w:w="8982"/>
        <w:tblGridChange w:id="0">
          <w:tblGrid>
            <w:gridCol w:w="1438"/>
            <w:gridCol w:w="898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46D">
            <w:pPr>
              <w:spacing w:line="320" w:lineRule="auto"/>
              <w:jc w:val="center"/>
              <w:rPr>
                <w:rFonts w:ascii="DFKai-SB" w:cs="DFKai-SB" w:eastAsia="DFKai-SB" w:hAnsi="DFKai-SB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實習說明會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■需參加實習說明會   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40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日期時間：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　實習第一天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 報到地點：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臨床教育訓練部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40" w:firstLine="0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負責老師：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李素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□無實習說明會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3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實習報到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line="360" w:lineRule="auto"/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日期時間：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　實習第一天　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報到地點：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　W棟1樓復健部　　　</w:t>
            </w:r>
          </w:p>
          <w:p w:rsidR="00000000" w:rsidDel="00000000" w:rsidP="00000000" w:rsidRDefault="00000000" w:rsidRPr="00000000" w14:paraId="00000475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負責老師：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　李素　　　         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6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攜帶文件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■體檢報告影本  ■意外保險證影本   □其他：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　　　　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8">
            <w:pPr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體檢及保險皆須在實習2周前寄到臨教部</w:t>
            </w:r>
          </w:p>
        </w:tc>
      </w:tr>
    </w:tbl>
    <w:p w:rsidR="00000000" w:rsidDel="00000000" w:rsidP="00000000" w:rsidRDefault="00000000" w:rsidRPr="00000000" w14:paraId="0000047A">
      <w:pPr>
        <w:spacing w:after="120" w:lineRule="auto"/>
        <w:ind w:left="-72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7" w:top="567" w:left="851" w:right="851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FKai-SB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06" w:hanging="480.00000000000006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(%4)."/>
      <w:lvlJc w:val="left"/>
      <w:pPr>
        <w:ind w:left="1920" w:hanging="480"/>
      </w:pPr>
      <w:rPr/>
    </w:lvl>
    <w:lvl w:ilvl="4">
      <w:start w:val="1"/>
      <w:numFmt w:val="upperLetter"/>
      <w:lvlText w:val="%5."/>
      <w:lvlJc w:val="left"/>
      <w:pPr>
        <w:ind w:left="2280" w:hanging="36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836894"/>
    <w:rPr>
      <w:kern w:val="2"/>
    </w:rPr>
  </w:style>
  <w:style w:type="paragraph" w:styleId="1">
    <w:name w:val="heading 1"/>
    <w:basedOn w:val="normal"/>
    <w:next w:val="normal"/>
    <w:rsid w:val="00326AF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326AF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326AF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326AFC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326AF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326A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326AFC"/>
  </w:style>
  <w:style w:type="table" w:styleId="TableNormal" w:customStyle="1">
    <w:name w:val="Table Normal"/>
    <w:rsid w:val="00326AF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326AF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sid w:val="002A4A05"/>
    <w:rPr>
      <w:color w:val="0000ff"/>
      <w:u w:val="single"/>
    </w:rPr>
  </w:style>
  <w:style w:type="paragraph" w:styleId="a5">
    <w:name w:val="Body Text Indent"/>
    <w:basedOn w:val="a"/>
    <w:rsid w:val="002A4A05"/>
    <w:pPr>
      <w:ind w:left="540" w:hanging="540" w:hangingChars="225"/>
    </w:pPr>
  </w:style>
  <w:style w:type="paragraph" w:styleId="20" w:customStyle="1">
    <w:name w:val="2"/>
    <w:basedOn w:val="a"/>
    <w:rsid w:val="002A4A05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6">
    <w:name w:val="Balloon Text"/>
    <w:basedOn w:val="a"/>
    <w:semiHidden w:val="1"/>
    <w:rsid w:val="002A4A05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 w:val="1"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link w:val="a7"/>
    <w:uiPriority w:val="99"/>
    <w:rsid w:val="00DC0506"/>
    <w:rPr>
      <w:kern w:val="2"/>
    </w:rPr>
  </w:style>
  <w:style w:type="paragraph" w:styleId="a9">
    <w:name w:val="footer"/>
    <w:basedOn w:val="a"/>
    <w:link w:val="aa"/>
    <w:uiPriority w:val="99"/>
    <w:unhideWhenUsed w:val="1"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link w:val="a9"/>
    <w:uiPriority w:val="99"/>
    <w:rsid w:val="00DC0506"/>
    <w:rPr>
      <w:kern w:val="2"/>
    </w:rPr>
  </w:style>
  <w:style w:type="table" w:styleId="ab">
    <w:name w:val="Table Grid"/>
    <w:basedOn w:val="a1"/>
    <w:rsid w:val="00C22CD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tyle31" w:customStyle="1">
    <w:name w:val="style31"/>
    <w:rsid w:val="008E557B"/>
    <w:rPr>
      <w:sz w:val="18"/>
      <w:szCs w:val="18"/>
    </w:rPr>
  </w:style>
  <w:style w:type="paragraph" w:styleId="10" w:customStyle="1">
    <w:name w:val="清單段落1"/>
    <w:basedOn w:val="a"/>
    <w:rsid w:val="003A4827"/>
    <w:pPr>
      <w:ind w:left="480" w:leftChars="200"/>
    </w:pPr>
  </w:style>
  <w:style w:type="paragraph" w:styleId="11" w:customStyle="1">
    <w:name w:val="清單段落1"/>
    <w:basedOn w:val="a"/>
    <w:rsid w:val="00230512"/>
    <w:pPr>
      <w:suppressAutoHyphens w:val="1"/>
      <w:ind w:left="480"/>
    </w:pPr>
    <w:rPr>
      <w:kern w:val="1"/>
      <w:lang w:eastAsia="ar-SA"/>
    </w:rPr>
  </w:style>
  <w:style w:type="paragraph" w:styleId="ac">
    <w:name w:val="Subtitle"/>
    <w:basedOn w:val="normal"/>
    <w:next w:val="normal"/>
    <w:rsid w:val="00326AF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rsid w:val="00326AFC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GnalRyxjs1wSFwhwBhTMzMFA==">AMUW2mXeZeL8NUVEHIr0T9aP2xzbNJ2uifIYs37TETXZBUk8tllAt7mLrVc+SmndJI/u5Tpl/ZQaYzhnN02YgYVxM/Z7EirgkT+UK1/dGs1goUzfJlHMmIPyUOPn++6T37LcxO6+Z8cR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2022-01-04T03:49:00Z</dcterms:created>
  <dc:creator>Justin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